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57" w:rsidRPr="0061706D" w:rsidRDefault="00214FFB">
      <w:pPr>
        <w:jc w:val="center"/>
        <w:rPr>
          <w:b/>
          <w:sz w:val="22"/>
        </w:rPr>
      </w:pPr>
      <w:r>
        <w:rPr>
          <w:b/>
          <w:sz w:val="22"/>
        </w:rPr>
        <w:t>Invisible</w:t>
      </w:r>
      <w:r>
        <w:rPr>
          <w:rFonts w:hint="eastAsia"/>
          <w:b/>
          <w:sz w:val="22"/>
        </w:rPr>
        <w:t xml:space="preserve"> D</w:t>
      </w:r>
      <w:r w:rsidR="00227865" w:rsidRPr="0061706D">
        <w:rPr>
          <w:rFonts w:hint="eastAsia"/>
          <w:b/>
          <w:sz w:val="22"/>
        </w:rPr>
        <w:t xml:space="preserve">etails in </w:t>
      </w:r>
      <w:r>
        <w:rPr>
          <w:rFonts w:hint="eastAsia"/>
          <w:b/>
          <w:sz w:val="22"/>
        </w:rPr>
        <w:t>Storage Inverter P</w:t>
      </w:r>
      <w:bookmarkStart w:id="0" w:name="_GoBack"/>
      <w:bookmarkEnd w:id="0"/>
      <w:r w:rsidR="00227865" w:rsidRPr="0061706D">
        <w:rPr>
          <w:rFonts w:hint="eastAsia"/>
          <w:b/>
          <w:sz w:val="22"/>
        </w:rPr>
        <w:t>arameter</w:t>
      </w:r>
    </w:p>
    <w:p w:rsidR="00D07E57" w:rsidRDefault="00D07E57"/>
    <w:p w:rsidR="00D07E57" w:rsidRDefault="00227865" w:rsidP="00994039">
      <w:pPr>
        <w:ind w:leftChars="-135" w:left="-283" w:rightChars="-162" w:right="-340"/>
      </w:pPr>
      <w:r>
        <w:t>Storage inverter is an essential and central part in a solar storage system. To choose a right storage inverter makes sure of a suitable system to a specific scenario. In this</w:t>
      </w:r>
      <w:r>
        <w:rPr>
          <w:rFonts w:hint="eastAsia"/>
        </w:rPr>
        <w:t xml:space="preserve"> article</w:t>
      </w:r>
      <w:r>
        <w:t xml:space="preserve"> we</w:t>
      </w:r>
      <w:r>
        <w:rPr>
          <w:rFonts w:hint="eastAsia"/>
        </w:rPr>
        <w:t xml:space="preserve"> will introduce some invisible details of the inverter parameter</w:t>
      </w:r>
      <w:r>
        <w:t>s, which are usually easy to be ignored.</w:t>
      </w:r>
    </w:p>
    <w:p w:rsidR="00D07E57" w:rsidRPr="00227865" w:rsidRDefault="00D07E57" w:rsidP="00994039">
      <w:pPr>
        <w:ind w:leftChars="-135" w:left="-283" w:rightChars="-162" w:right="-340"/>
      </w:pPr>
    </w:p>
    <w:p w:rsidR="00D07E57" w:rsidRPr="0022290B" w:rsidRDefault="00227865" w:rsidP="00994039">
      <w:pPr>
        <w:numPr>
          <w:ilvl w:val="0"/>
          <w:numId w:val="1"/>
        </w:numPr>
        <w:ind w:leftChars="-135" w:left="-283" w:rightChars="-162" w:right="-340"/>
        <w:rPr>
          <w:b/>
        </w:rPr>
      </w:pPr>
      <w:r w:rsidRPr="0022290B">
        <w:rPr>
          <w:rFonts w:hint="eastAsia"/>
          <w:b/>
        </w:rPr>
        <w:t>Operation Altitude</w:t>
      </w:r>
    </w:p>
    <w:p w:rsidR="00D07E57" w:rsidRDefault="00227865" w:rsidP="00994039">
      <w:pPr>
        <w:ind w:leftChars="-135" w:left="-283" w:rightChars="-162" w:right="-340"/>
      </w:pPr>
      <w:r>
        <w:rPr>
          <w:rFonts w:hint="eastAsia"/>
        </w:rPr>
        <w:t>Why inverter have the operation altitude limit</w:t>
      </w:r>
      <w:r w:rsidR="00205F70">
        <w:t>ation</w:t>
      </w:r>
      <w:r>
        <w:rPr>
          <w:rFonts w:hint="eastAsia"/>
        </w:rPr>
        <w:t>?</w:t>
      </w:r>
      <w:r w:rsidR="002E47FA">
        <w:t xml:space="preserve"> Because higher altitude means:</w:t>
      </w:r>
    </w:p>
    <w:p w:rsidR="00205F70" w:rsidRDefault="00205F70" w:rsidP="00994039">
      <w:pPr>
        <w:pStyle w:val="a4"/>
        <w:numPr>
          <w:ilvl w:val="0"/>
          <w:numId w:val="2"/>
        </w:numPr>
        <w:ind w:leftChars="-135" w:left="77" w:rightChars="-162" w:right="-340" w:firstLineChars="0"/>
      </w:pPr>
      <w:r>
        <w:t>Lower temperature</w:t>
      </w:r>
      <w:r w:rsidR="002E47FA">
        <w:t>, which</w:t>
      </w:r>
      <w:r w:rsidR="00227865">
        <w:rPr>
          <w:rFonts w:hint="eastAsia"/>
        </w:rPr>
        <w:t xml:space="preserve"> means the storage system installed in high altitude area need the inverter </w:t>
      </w:r>
      <w:r w:rsidR="002E47FA">
        <w:t>adapt to</w:t>
      </w:r>
      <w:r w:rsidR="00227865">
        <w:rPr>
          <w:rFonts w:hint="eastAsia"/>
        </w:rPr>
        <w:t xml:space="preserve"> a wi</w:t>
      </w:r>
      <w:r>
        <w:rPr>
          <w:rFonts w:hint="eastAsia"/>
        </w:rPr>
        <w:t xml:space="preserve">der working temperature range. </w:t>
      </w:r>
    </w:p>
    <w:p w:rsidR="00E61C10" w:rsidRDefault="00E61C10" w:rsidP="00994039">
      <w:pPr>
        <w:pStyle w:val="a4"/>
        <w:ind w:leftChars="-135" w:left="-283" w:rightChars="-162" w:right="-340" w:firstLineChars="0" w:firstLine="0"/>
      </w:pPr>
    </w:p>
    <w:p w:rsidR="00C35E42" w:rsidRDefault="00205F70" w:rsidP="00994039">
      <w:pPr>
        <w:pStyle w:val="a4"/>
        <w:numPr>
          <w:ilvl w:val="0"/>
          <w:numId w:val="2"/>
        </w:numPr>
        <w:ind w:leftChars="-135" w:left="77" w:rightChars="-162" w:right="-340" w:firstLineChars="0"/>
      </w:pPr>
      <w:r>
        <w:t xml:space="preserve">Lower </w:t>
      </w:r>
      <w:r w:rsidR="002E47FA">
        <w:t>a</w:t>
      </w:r>
      <w:r>
        <w:t>tmospheric density, which is challenge for cooling system as residential inverters mostly adopt natural cooling</w:t>
      </w:r>
      <w:r w:rsidR="002E47FA">
        <w:t xml:space="preserve"> methods.</w:t>
      </w:r>
      <w:r w:rsidR="00C35E42" w:rsidRPr="00C35E42">
        <w:rPr>
          <w:noProof/>
        </w:rPr>
        <w:t xml:space="preserve"> </w:t>
      </w:r>
    </w:p>
    <w:p w:rsidR="00D07E57" w:rsidRDefault="00C35E42" w:rsidP="0022290B">
      <w:pPr>
        <w:jc w:val="center"/>
      </w:pPr>
      <w:r>
        <w:rPr>
          <w:noProof/>
        </w:rPr>
        <w:drawing>
          <wp:inline distT="0" distB="0" distL="0" distR="0" wp14:anchorId="54561352" wp14:editId="05300BD5">
            <wp:extent cx="5114925" cy="2935102"/>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705" cy="2951617"/>
                    </a:xfrm>
                    <a:prstGeom prst="rect">
                      <a:avLst/>
                    </a:prstGeom>
                    <a:noFill/>
                  </pic:spPr>
                </pic:pic>
              </a:graphicData>
            </a:graphic>
          </wp:inline>
        </w:drawing>
      </w:r>
    </w:p>
    <w:p w:rsidR="00E61C10" w:rsidRDefault="00E61C10" w:rsidP="00994039">
      <w:pPr>
        <w:ind w:leftChars="-135" w:left="-283" w:rightChars="-162" w:right="-340"/>
      </w:pPr>
    </w:p>
    <w:p w:rsidR="00994039" w:rsidRDefault="002E47FA" w:rsidP="00994039">
      <w:pPr>
        <w:pStyle w:val="a4"/>
        <w:numPr>
          <w:ilvl w:val="0"/>
          <w:numId w:val="2"/>
        </w:numPr>
        <w:ind w:leftChars="-135" w:left="77" w:rightChars="-162" w:right="-340" w:firstLineChars="0"/>
      </w:pPr>
      <w:r>
        <w:rPr>
          <w:rFonts w:hint="eastAsia"/>
        </w:rPr>
        <w:t xml:space="preserve">Lower </w:t>
      </w:r>
      <w:r>
        <w:t xml:space="preserve">atmospheric pressure, which could lead to abnormal expansion of specific electric components, and </w:t>
      </w:r>
      <w:r w:rsidR="00C35E42">
        <w:t>further could cause out-of-control</w:t>
      </w:r>
      <w:r>
        <w:t xml:space="preserve"> of the electric</w:t>
      </w:r>
      <w:r w:rsidR="00C35E42">
        <w:t xml:space="preserve">ity insulation in the circuit system and electrical hazards of the inverter. </w:t>
      </w:r>
    </w:p>
    <w:p w:rsidR="00D07E57" w:rsidRDefault="00E56654" w:rsidP="00994039">
      <w:pPr>
        <w:pStyle w:val="a4"/>
        <w:ind w:left="360" w:firstLineChars="0" w:firstLine="0"/>
      </w:pPr>
      <w:r w:rsidRPr="00E56654">
        <w:rPr>
          <w:noProof/>
        </w:rPr>
        <w:drawing>
          <wp:inline distT="0" distB="0" distL="0" distR="0">
            <wp:extent cx="3419475" cy="1825001"/>
            <wp:effectExtent l="0" t="0" r="0" b="3810"/>
            <wp:docPr id="27" name="图片 27" descr="C:\Users\xiu.song\Desktop\WHTH_FAQ_Ground_pt2_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u.song\Desktop\WHTH_FAQ_Ground_pt2_Fi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5802" cy="1828378"/>
                    </a:xfrm>
                    <a:prstGeom prst="rect">
                      <a:avLst/>
                    </a:prstGeom>
                    <a:noFill/>
                    <a:ln>
                      <a:noFill/>
                    </a:ln>
                  </pic:spPr>
                </pic:pic>
              </a:graphicData>
            </a:graphic>
          </wp:inline>
        </w:drawing>
      </w:r>
    </w:p>
    <w:p w:rsidR="00D07E57" w:rsidRPr="0022290B" w:rsidRDefault="00227865">
      <w:r>
        <w:rPr>
          <w:rFonts w:hint="eastAsia"/>
        </w:rPr>
        <w:t xml:space="preserve">Higher operation altitude reflects the cooling system strength and the </w:t>
      </w:r>
      <w:r w:rsidR="00E61C10">
        <w:t xml:space="preserve">high-quality </w:t>
      </w:r>
      <w:r>
        <w:rPr>
          <w:rFonts w:hint="eastAsia"/>
        </w:rPr>
        <w:t>key components quality inside the inverter</w:t>
      </w:r>
      <w:r w:rsidR="00994039">
        <w:t xml:space="preserve"> and</w:t>
      </w:r>
      <w:r w:rsidR="00994039">
        <w:rPr>
          <w:rFonts w:hint="eastAsia"/>
        </w:rPr>
        <w:t xml:space="preserve"> </w:t>
      </w:r>
      <w:r>
        <w:rPr>
          <w:rFonts w:hint="eastAsia"/>
        </w:rPr>
        <w:t>strong compatibility into hasher environment</w:t>
      </w:r>
      <w:r w:rsidR="00994039">
        <w:t xml:space="preserve"> as well</w:t>
      </w:r>
      <w:r>
        <w:rPr>
          <w:rFonts w:hint="eastAsia"/>
        </w:rPr>
        <w:t>.</w:t>
      </w:r>
    </w:p>
    <w:p w:rsidR="004B5A9A" w:rsidRPr="00372EB8" w:rsidRDefault="004B5A9A" w:rsidP="00205F70">
      <w:pPr>
        <w:numPr>
          <w:ilvl w:val="0"/>
          <w:numId w:val="1"/>
        </w:numPr>
        <w:rPr>
          <w:b/>
        </w:rPr>
      </w:pPr>
      <w:r w:rsidRPr="004B5A9A">
        <w:rPr>
          <w:b/>
        </w:rPr>
        <w:lastRenderedPageBreak/>
        <w:t xml:space="preserve"> Unbalance Output Ability</w:t>
      </w:r>
    </w:p>
    <w:p w:rsidR="00C8241D" w:rsidRDefault="004B5A9A" w:rsidP="00205F70">
      <w:r>
        <w:t xml:space="preserve">In the previous article we talked about unbalance output ability of three-phase solar inverter. You </w:t>
      </w:r>
      <w:r w:rsidR="00C8241D">
        <w:t>can see similar</w:t>
      </w:r>
      <w:r>
        <w:t xml:space="preserve"> promotions </w:t>
      </w:r>
      <w:r w:rsidR="00C8241D">
        <w:t>from different brands. But it is important to ask further.</w:t>
      </w:r>
    </w:p>
    <w:p w:rsidR="00E4767D" w:rsidRDefault="00E4767D" w:rsidP="00205F70"/>
    <w:p w:rsidR="00E4767D" w:rsidRDefault="00E4767D" w:rsidP="00E4767D">
      <w:pPr>
        <w:pStyle w:val="a4"/>
        <w:numPr>
          <w:ilvl w:val="0"/>
          <w:numId w:val="2"/>
        </w:numPr>
        <w:ind w:firstLineChars="0"/>
      </w:pPr>
      <w:r>
        <w:t>D</w:t>
      </w:r>
      <w:r>
        <w:rPr>
          <w:rFonts w:hint="eastAsia"/>
        </w:rPr>
        <w:t xml:space="preserve">oes </w:t>
      </w:r>
      <w:r>
        <w:t>the unbalance output need external devices or integrated?</w:t>
      </w:r>
    </w:p>
    <w:p w:rsidR="00E4767D" w:rsidRDefault="00E4767D" w:rsidP="00E4767D">
      <w:pPr>
        <w:pStyle w:val="a4"/>
        <w:numPr>
          <w:ilvl w:val="0"/>
          <w:numId w:val="2"/>
        </w:numPr>
        <w:ind w:firstLineChars="0"/>
      </w:pPr>
      <w:r>
        <w:t>Is it 100% unbalance or just partial unbalance?</w:t>
      </w:r>
    </w:p>
    <w:p w:rsidR="004219C7" w:rsidRDefault="004219C7" w:rsidP="00E4767D">
      <w:pPr>
        <w:pStyle w:val="a4"/>
        <w:numPr>
          <w:ilvl w:val="0"/>
          <w:numId w:val="2"/>
        </w:numPr>
        <w:ind w:firstLineChars="0"/>
      </w:pPr>
      <w:r>
        <w:t>Is the unbalance for both grid output and backup output?</w:t>
      </w:r>
    </w:p>
    <w:p w:rsidR="00E4767D" w:rsidRDefault="00E4767D" w:rsidP="00E4767D"/>
    <w:p w:rsidR="004219C7" w:rsidRDefault="004219C7" w:rsidP="004219C7">
      <w:r>
        <w:t xml:space="preserve">For unbalance output ability introduction, you can check it out in the last article. </w:t>
      </w:r>
    </w:p>
    <w:p w:rsidR="004219C7" w:rsidRDefault="004219C7" w:rsidP="004219C7">
      <w:r>
        <w:t xml:space="preserve">The promotions could be tricky and it could have much difference. For example, </w:t>
      </w:r>
      <w:r w:rsidR="00372EB8">
        <w:t>if the inverter does not support unbalance output on backup side, it could mean that the essential backup power supply is for only three-phase loads.</w:t>
      </w:r>
    </w:p>
    <w:p w:rsidR="00372EB8" w:rsidRPr="004219C7" w:rsidRDefault="00372EB8" w:rsidP="004219C7">
      <w:r>
        <w:t>Or if it supports 60% unbalance, then it means a big limitation for loads selection and higher solar power loss.</w:t>
      </w:r>
    </w:p>
    <w:p w:rsidR="00D07E57" w:rsidRDefault="00D07E57">
      <w:pPr>
        <w:tabs>
          <w:tab w:val="left" w:pos="312"/>
        </w:tabs>
      </w:pPr>
    </w:p>
    <w:p w:rsidR="00372EB8" w:rsidRPr="004219C7" w:rsidRDefault="00372EB8">
      <w:pPr>
        <w:tabs>
          <w:tab w:val="left" w:pos="312"/>
        </w:tabs>
      </w:pPr>
    </w:p>
    <w:p w:rsidR="00D07E57" w:rsidRPr="0061706D" w:rsidRDefault="00227865">
      <w:pPr>
        <w:numPr>
          <w:ilvl w:val="0"/>
          <w:numId w:val="1"/>
        </w:numPr>
        <w:tabs>
          <w:tab w:val="left" w:pos="312"/>
        </w:tabs>
        <w:rPr>
          <w:b/>
        </w:rPr>
      </w:pPr>
      <w:r w:rsidRPr="0061706D">
        <w:rPr>
          <w:rFonts w:hint="eastAsia"/>
          <w:b/>
        </w:rPr>
        <w:t>Max. PV input power</w:t>
      </w:r>
    </w:p>
    <w:p w:rsidR="00A4090E" w:rsidRDefault="0061706D">
      <w:pPr>
        <w:tabs>
          <w:tab w:val="left" w:pos="312"/>
        </w:tabs>
      </w:pPr>
      <w:r>
        <w:t>In a</w:t>
      </w:r>
      <w:r>
        <w:rPr>
          <w:rFonts w:hint="eastAsia"/>
        </w:rPr>
        <w:t xml:space="preserve"> h</w:t>
      </w:r>
      <w:r w:rsidR="00227865">
        <w:rPr>
          <w:rFonts w:hint="eastAsia"/>
        </w:rPr>
        <w:t xml:space="preserve">ybrid </w:t>
      </w:r>
      <w:r>
        <w:t xml:space="preserve">solar storage </w:t>
      </w:r>
      <w:r w:rsidR="00227865">
        <w:rPr>
          <w:rFonts w:hint="eastAsia"/>
        </w:rPr>
        <w:t>system,</w:t>
      </w:r>
      <w:r w:rsidR="00A4090E">
        <w:t xml:space="preserve"> s</w:t>
      </w:r>
      <w:r>
        <w:t>olar power is always seen as a priority power source</w:t>
      </w:r>
      <w:r w:rsidR="00A4090E">
        <w:t xml:space="preserve">. </w:t>
      </w:r>
    </w:p>
    <w:p w:rsidR="00A4090E" w:rsidRDefault="00A4090E">
      <w:pPr>
        <w:tabs>
          <w:tab w:val="left" w:pos="312"/>
        </w:tabs>
      </w:pPr>
      <w:r>
        <w:t>Oversizing ability is an essential concern when choosing a solar inverter</w:t>
      </w:r>
      <w:r w:rsidR="00641832">
        <w:t>.</w:t>
      </w:r>
      <w:r w:rsidR="00641832">
        <w:rPr>
          <w:rFonts w:hint="eastAsia"/>
        </w:rPr>
        <w:t xml:space="preserve"> </w:t>
      </w:r>
      <w:r w:rsidR="00641832">
        <w:t>And a</w:t>
      </w:r>
      <w:r>
        <w:t xml:space="preserve">ll solar inverters have parameters for </w:t>
      </w:r>
      <w:r w:rsidR="00641832">
        <w:t xml:space="preserve">max </w:t>
      </w:r>
      <w:r>
        <w:t>solar input</w:t>
      </w:r>
      <w:r w:rsidR="00641832">
        <w:t xml:space="preserve"> power</w:t>
      </w:r>
      <w:r>
        <w:t>, but it could be tricky.</w:t>
      </w:r>
    </w:p>
    <w:p w:rsidR="00A4090E" w:rsidRDefault="009C1153">
      <w:pPr>
        <w:tabs>
          <w:tab w:val="left" w:pos="312"/>
        </w:tabs>
      </w:pPr>
      <w:r>
        <w:rPr>
          <w:noProof/>
        </w:rPr>
        <w:drawing>
          <wp:inline distT="0" distB="0" distL="0" distR="0" wp14:anchorId="674DC959" wp14:editId="2E324B0D">
            <wp:extent cx="4970433" cy="1688802"/>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2046" cy="1702941"/>
                    </a:xfrm>
                    <a:prstGeom prst="rect">
                      <a:avLst/>
                    </a:prstGeom>
                    <a:noFill/>
                  </pic:spPr>
                </pic:pic>
              </a:graphicData>
            </a:graphic>
          </wp:inline>
        </w:drawing>
      </w:r>
    </w:p>
    <w:p w:rsidR="00EF3E4A" w:rsidRDefault="00EF3E4A">
      <w:pPr>
        <w:tabs>
          <w:tab w:val="left" w:pos="312"/>
        </w:tabs>
      </w:pPr>
      <w:r>
        <w:t>W</w:t>
      </w:r>
      <w:r>
        <w:rPr>
          <w:rFonts w:hint="eastAsia"/>
        </w:rPr>
        <w:t xml:space="preserve">e </w:t>
      </w:r>
      <w:r>
        <w:t xml:space="preserve">know that </w:t>
      </w:r>
      <w:r>
        <w:rPr>
          <w:rFonts w:hint="eastAsia"/>
        </w:rPr>
        <w:t xml:space="preserve">solar power </w:t>
      </w:r>
      <w:r>
        <w:t>usually</w:t>
      </w:r>
      <w:r>
        <w:rPr>
          <w:rFonts w:hint="eastAsia"/>
        </w:rPr>
        <w:t xml:space="preserve"> </w:t>
      </w:r>
      <w:r>
        <w:t xml:space="preserve">supply load consumption in priority, then </w:t>
      </w:r>
      <w:r>
        <w:rPr>
          <w:rFonts w:hint="eastAsia"/>
        </w:rPr>
        <w:t>charge the battery</w:t>
      </w:r>
      <w:r>
        <w:t xml:space="preserve"> and</w:t>
      </w:r>
      <w:r w:rsidR="00086CE2">
        <w:t xml:space="preserve"> the exceed power</w:t>
      </w:r>
      <w:r>
        <w:t xml:space="preserve"> export to public grid if it is allowed</w:t>
      </w:r>
      <w:r w:rsidR="00086CE2">
        <w:t>.</w:t>
      </w:r>
      <w:r>
        <w:t xml:space="preserve"> </w:t>
      </w:r>
    </w:p>
    <w:p w:rsidR="00EF3E4A" w:rsidRDefault="00EF3E4A">
      <w:pPr>
        <w:tabs>
          <w:tab w:val="left" w:pos="312"/>
        </w:tabs>
      </w:pPr>
    </w:p>
    <w:p w:rsidR="00AD606C" w:rsidRDefault="00BA3F46" w:rsidP="00AD606C">
      <w:pPr>
        <w:tabs>
          <w:tab w:val="left" w:pos="312"/>
        </w:tabs>
        <w:ind w:rightChars="-27" w:right="-57"/>
      </w:pPr>
      <w:r>
        <w:t xml:space="preserve">Normally the inverter supports higher solar input power than its nominal power, considering the system power loss. We call it over-capacity ability. </w:t>
      </w:r>
    </w:p>
    <w:p w:rsidR="00AD606C" w:rsidRDefault="00AD606C" w:rsidP="00AD606C">
      <w:pPr>
        <w:tabs>
          <w:tab w:val="left" w:pos="312"/>
        </w:tabs>
        <w:ind w:rightChars="-27" w:right="-57"/>
      </w:pPr>
    </w:p>
    <w:tbl>
      <w:tblPr>
        <w:tblW w:w="5430" w:type="dxa"/>
        <w:tblCellMar>
          <w:left w:w="0" w:type="dxa"/>
          <w:right w:w="0" w:type="dxa"/>
        </w:tblCellMar>
        <w:tblLook w:val="04A0" w:firstRow="1" w:lastRow="0" w:firstColumn="1" w:lastColumn="0" w:noHBand="0" w:noVBand="1"/>
      </w:tblPr>
      <w:tblGrid>
        <w:gridCol w:w="3936"/>
        <w:gridCol w:w="1494"/>
      </w:tblGrid>
      <w:tr w:rsidR="00AD606C" w:rsidTr="00AD606C">
        <w:trPr>
          <w:trHeight w:val="240"/>
        </w:trPr>
        <w:tc>
          <w:tcPr>
            <w:tcW w:w="3936" w:type="dxa"/>
            <w:tcBorders>
              <w:top w:val="single" w:sz="4" w:space="0" w:color="000000"/>
              <w:left w:val="single" w:sz="4" w:space="0" w:color="000000"/>
              <w:bottom w:val="single" w:sz="4" w:space="0" w:color="000000"/>
              <w:right w:val="single" w:sz="4" w:space="0" w:color="000000"/>
            </w:tcBorders>
            <w:shd w:val="clear" w:color="auto" w:fill="8497B0"/>
            <w:noWrap/>
            <w:tcMar>
              <w:top w:w="15" w:type="dxa"/>
              <w:left w:w="15" w:type="dxa"/>
              <w:right w:w="15" w:type="dxa"/>
            </w:tcMar>
            <w:vAlign w:val="center"/>
          </w:tcPr>
          <w:p w:rsidR="00AD606C" w:rsidRPr="00A4090E" w:rsidRDefault="00AD606C" w:rsidP="00AD606C">
            <w:pPr>
              <w:widowControl/>
              <w:ind w:firstLineChars="50" w:firstLine="110"/>
              <w:jc w:val="left"/>
              <w:textAlignment w:val="center"/>
              <w:rPr>
                <w:rFonts w:ascii="Calibri" w:eastAsia="宋体" w:hAnsi="Calibri" w:cs="Calibri"/>
                <w:color w:val="000000"/>
                <w:sz w:val="22"/>
                <w:szCs w:val="22"/>
              </w:rPr>
            </w:pPr>
            <w:r w:rsidRPr="00A4090E">
              <w:rPr>
                <w:rFonts w:ascii="Calibri" w:eastAsia="宋体" w:hAnsi="Calibri" w:cs="Calibri"/>
                <w:color w:val="000000"/>
                <w:kern w:val="0"/>
                <w:sz w:val="22"/>
                <w:szCs w:val="22"/>
                <w:lang w:bidi="ar"/>
              </w:rPr>
              <w:t>Max.</w:t>
            </w:r>
            <w:r>
              <w:rPr>
                <w:rFonts w:ascii="Calibri" w:eastAsia="宋体" w:hAnsi="Calibri" w:cs="Calibri"/>
                <w:color w:val="000000"/>
                <w:kern w:val="0"/>
                <w:sz w:val="22"/>
                <w:szCs w:val="22"/>
                <w:lang w:bidi="ar"/>
              </w:rPr>
              <w:t xml:space="preserve"> </w:t>
            </w:r>
            <w:r w:rsidRPr="00A4090E">
              <w:rPr>
                <w:rFonts w:ascii="Calibri" w:eastAsia="宋体" w:hAnsi="Calibri" w:cs="Calibri"/>
                <w:color w:val="000000"/>
                <w:kern w:val="0"/>
                <w:sz w:val="22"/>
                <w:szCs w:val="22"/>
                <w:lang w:bidi="ar"/>
              </w:rPr>
              <w:t>Apparent power from Grid</w:t>
            </w:r>
          </w:p>
        </w:tc>
        <w:tc>
          <w:tcPr>
            <w:tcW w:w="1494" w:type="dxa"/>
            <w:tcBorders>
              <w:top w:val="single" w:sz="4" w:space="0" w:color="000000"/>
              <w:left w:val="single" w:sz="4" w:space="0" w:color="000000"/>
              <w:bottom w:val="single" w:sz="4" w:space="0" w:color="000000"/>
              <w:right w:val="single" w:sz="4" w:space="0" w:color="000000"/>
            </w:tcBorders>
            <w:shd w:val="clear" w:color="auto" w:fill="D0CECE"/>
            <w:noWrap/>
            <w:tcMar>
              <w:top w:w="15" w:type="dxa"/>
              <w:left w:w="15" w:type="dxa"/>
              <w:right w:w="15" w:type="dxa"/>
            </w:tcMar>
            <w:vAlign w:val="center"/>
          </w:tcPr>
          <w:p w:rsidR="00AD606C" w:rsidRPr="00A4090E" w:rsidRDefault="00AD606C" w:rsidP="00E0431C">
            <w:pPr>
              <w:widowControl/>
              <w:jc w:val="center"/>
              <w:textAlignment w:val="center"/>
              <w:rPr>
                <w:rFonts w:ascii="Calibri" w:eastAsia="宋体" w:hAnsi="Calibri" w:cs="Calibri"/>
                <w:color w:val="000000"/>
                <w:sz w:val="22"/>
                <w:szCs w:val="22"/>
              </w:rPr>
            </w:pPr>
            <w:r w:rsidRPr="00A4090E">
              <w:rPr>
                <w:rFonts w:ascii="Calibri" w:eastAsia="宋体" w:hAnsi="Calibri" w:cs="Calibri"/>
                <w:color w:val="000000"/>
                <w:kern w:val="0"/>
                <w:sz w:val="22"/>
                <w:szCs w:val="22"/>
                <w:lang w:bidi="ar"/>
              </w:rPr>
              <w:t>9200VA</w:t>
            </w:r>
          </w:p>
        </w:tc>
      </w:tr>
      <w:tr w:rsidR="00AD606C" w:rsidTr="00AD606C">
        <w:trPr>
          <w:trHeight w:val="240"/>
        </w:trPr>
        <w:tc>
          <w:tcPr>
            <w:tcW w:w="3936" w:type="dxa"/>
            <w:tcBorders>
              <w:top w:val="single" w:sz="4" w:space="0" w:color="000000"/>
              <w:left w:val="single" w:sz="4" w:space="0" w:color="000000"/>
              <w:bottom w:val="single" w:sz="4" w:space="0" w:color="000000"/>
              <w:right w:val="single" w:sz="4" w:space="0" w:color="000000"/>
            </w:tcBorders>
            <w:shd w:val="clear" w:color="auto" w:fill="8497B0"/>
            <w:noWrap/>
            <w:tcMar>
              <w:top w:w="15" w:type="dxa"/>
              <w:left w:w="15" w:type="dxa"/>
              <w:right w:w="15" w:type="dxa"/>
            </w:tcMar>
            <w:vAlign w:val="center"/>
          </w:tcPr>
          <w:p w:rsidR="00AD606C" w:rsidRPr="00A4090E" w:rsidRDefault="00AD606C" w:rsidP="00AD606C">
            <w:pPr>
              <w:widowControl/>
              <w:ind w:firstLineChars="50" w:firstLine="110"/>
              <w:jc w:val="left"/>
              <w:textAlignment w:val="center"/>
              <w:rPr>
                <w:rFonts w:ascii="Calibri" w:eastAsia="宋体" w:hAnsi="Calibri" w:cs="Calibri"/>
                <w:color w:val="000000"/>
                <w:sz w:val="22"/>
                <w:szCs w:val="22"/>
              </w:rPr>
            </w:pPr>
            <w:r w:rsidRPr="00A4090E">
              <w:rPr>
                <w:rFonts w:ascii="Calibri" w:eastAsia="宋体" w:hAnsi="Calibri" w:cs="Calibri"/>
                <w:color w:val="000000"/>
                <w:kern w:val="0"/>
                <w:sz w:val="22"/>
                <w:szCs w:val="22"/>
                <w:lang w:bidi="ar"/>
              </w:rPr>
              <w:t>Max.</w:t>
            </w:r>
            <w:r>
              <w:rPr>
                <w:rFonts w:ascii="Calibri" w:eastAsia="宋体" w:hAnsi="Calibri" w:cs="Calibri"/>
                <w:color w:val="000000"/>
                <w:kern w:val="0"/>
                <w:sz w:val="22"/>
                <w:szCs w:val="22"/>
                <w:lang w:bidi="ar"/>
              </w:rPr>
              <w:t xml:space="preserve"> </w:t>
            </w:r>
            <w:r w:rsidRPr="00A4090E">
              <w:rPr>
                <w:rFonts w:ascii="Calibri" w:eastAsia="宋体" w:hAnsi="Calibri" w:cs="Calibri"/>
                <w:color w:val="000000"/>
                <w:kern w:val="0"/>
                <w:sz w:val="22"/>
                <w:szCs w:val="22"/>
                <w:lang w:bidi="ar"/>
              </w:rPr>
              <w:t>output Apparent power(Backup)</w:t>
            </w:r>
          </w:p>
        </w:tc>
        <w:tc>
          <w:tcPr>
            <w:tcW w:w="1494" w:type="dxa"/>
            <w:tcBorders>
              <w:top w:val="single" w:sz="4" w:space="0" w:color="000000"/>
              <w:left w:val="single" w:sz="4" w:space="0" w:color="000000"/>
              <w:bottom w:val="single" w:sz="4" w:space="0" w:color="000000"/>
              <w:right w:val="single" w:sz="4" w:space="0" w:color="000000"/>
            </w:tcBorders>
            <w:shd w:val="clear" w:color="auto" w:fill="D0CECE"/>
            <w:noWrap/>
            <w:tcMar>
              <w:top w:w="15" w:type="dxa"/>
              <w:left w:w="15" w:type="dxa"/>
              <w:right w:w="15" w:type="dxa"/>
            </w:tcMar>
            <w:vAlign w:val="center"/>
          </w:tcPr>
          <w:p w:rsidR="00AD606C" w:rsidRPr="00A4090E" w:rsidRDefault="00AD606C" w:rsidP="00E0431C">
            <w:pPr>
              <w:widowControl/>
              <w:jc w:val="center"/>
              <w:textAlignment w:val="center"/>
              <w:rPr>
                <w:rFonts w:ascii="Calibri" w:eastAsia="宋体" w:hAnsi="Calibri" w:cs="Calibri"/>
                <w:color w:val="000000"/>
                <w:sz w:val="22"/>
                <w:szCs w:val="22"/>
              </w:rPr>
            </w:pPr>
            <w:r w:rsidRPr="00A4090E">
              <w:rPr>
                <w:rFonts w:ascii="Calibri" w:eastAsia="宋体" w:hAnsi="Calibri" w:cs="Calibri"/>
                <w:color w:val="000000"/>
                <w:kern w:val="0"/>
                <w:sz w:val="22"/>
                <w:szCs w:val="22"/>
                <w:lang w:bidi="ar"/>
              </w:rPr>
              <w:t>4600VA</w:t>
            </w:r>
          </w:p>
        </w:tc>
      </w:tr>
      <w:tr w:rsidR="00AD606C" w:rsidTr="00AD606C">
        <w:trPr>
          <w:trHeight w:val="43"/>
        </w:trPr>
        <w:tc>
          <w:tcPr>
            <w:tcW w:w="3936" w:type="dxa"/>
            <w:tcBorders>
              <w:top w:val="single" w:sz="4" w:space="0" w:color="000000"/>
              <w:left w:val="single" w:sz="4" w:space="0" w:color="000000"/>
              <w:bottom w:val="single" w:sz="4" w:space="0" w:color="000000"/>
              <w:right w:val="single" w:sz="4" w:space="0" w:color="000000"/>
            </w:tcBorders>
            <w:shd w:val="clear" w:color="auto" w:fill="8497B0"/>
            <w:noWrap/>
            <w:tcMar>
              <w:top w:w="15" w:type="dxa"/>
              <w:left w:w="15" w:type="dxa"/>
              <w:right w:w="15" w:type="dxa"/>
            </w:tcMar>
            <w:vAlign w:val="center"/>
          </w:tcPr>
          <w:p w:rsidR="00AD606C" w:rsidRPr="00A4090E" w:rsidRDefault="00AD606C" w:rsidP="00AD606C">
            <w:pPr>
              <w:widowControl/>
              <w:ind w:firstLineChars="50" w:firstLine="110"/>
              <w:jc w:val="left"/>
              <w:textAlignment w:val="center"/>
              <w:rPr>
                <w:rFonts w:ascii="Calibri" w:eastAsia="宋体" w:hAnsi="Calibri" w:cs="Calibri"/>
                <w:color w:val="000000"/>
                <w:sz w:val="22"/>
                <w:szCs w:val="22"/>
              </w:rPr>
            </w:pPr>
            <w:r w:rsidRPr="00A4090E">
              <w:rPr>
                <w:rFonts w:ascii="Calibri" w:eastAsia="宋体" w:hAnsi="Calibri" w:cs="Calibri"/>
                <w:color w:val="000000"/>
                <w:kern w:val="0"/>
                <w:sz w:val="22"/>
                <w:szCs w:val="22"/>
                <w:lang w:bidi="ar"/>
              </w:rPr>
              <w:t>Battery Max. charge current</w:t>
            </w:r>
          </w:p>
        </w:tc>
        <w:tc>
          <w:tcPr>
            <w:tcW w:w="1494" w:type="dxa"/>
            <w:tcBorders>
              <w:top w:val="single" w:sz="4" w:space="0" w:color="000000"/>
              <w:left w:val="single" w:sz="4" w:space="0" w:color="000000"/>
              <w:bottom w:val="single" w:sz="4" w:space="0" w:color="000000"/>
              <w:right w:val="single" w:sz="4" w:space="0" w:color="000000"/>
            </w:tcBorders>
            <w:shd w:val="clear" w:color="auto" w:fill="D0CECE"/>
            <w:noWrap/>
            <w:tcMar>
              <w:top w:w="15" w:type="dxa"/>
              <w:left w:w="15" w:type="dxa"/>
              <w:right w:w="15" w:type="dxa"/>
            </w:tcMar>
            <w:vAlign w:val="center"/>
          </w:tcPr>
          <w:p w:rsidR="00AD606C" w:rsidRPr="00A4090E" w:rsidRDefault="00AD606C" w:rsidP="00E0431C">
            <w:pPr>
              <w:widowControl/>
              <w:jc w:val="center"/>
              <w:textAlignment w:val="center"/>
              <w:rPr>
                <w:rFonts w:ascii="Calibri" w:eastAsia="宋体" w:hAnsi="Calibri" w:cs="Calibri"/>
                <w:color w:val="000000"/>
                <w:sz w:val="22"/>
                <w:szCs w:val="22"/>
              </w:rPr>
            </w:pPr>
            <w:r w:rsidRPr="00A4090E">
              <w:rPr>
                <w:rFonts w:ascii="Calibri" w:eastAsia="宋体" w:hAnsi="Calibri" w:cs="Calibri"/>
                <w:color w:val="000000"/>
                <w:kern w:val="0"/>
                <w:sz w:val="22"/>
                <w:szCs w:val="22"/>
                <w:lang w:bidi="ar"/>
              </w:rPr>
              <w:t>100A</w:t>
            </w:r>
          </w:p>
        </w:tc>
      </w:tr>
    </w:tbl>
    <w:p w:rsidR="00AD606C" w:rsidRDefault="00AD606C" w:rsidP="00AD606C">
      <w:pPr>
        <w:tabs>
          <w:tab w:val="left" w:pos="312"/>
        </w:tabs>
        <w:ind w:rightChars="-27" w:right="-57"/>
      </w:pPr>
    </w:p>
    <w:p w:rsidR="00BA3F46" w:rsidRDefault="00BA3F46" w:rsidP="00AD606C">
      <w:pPr>
        <w:tabs>
          <w:tab w:val="left" w:pos="312"/>
        </w:tabs>
        <w:ind w:rightChars="-27" w:right="-57"/>
      </w:pPr>
      <w:r>
        <w:t xml:space="preserve">Higher over-capacity allows longer full-load output time, but it could cause </w:t>
      </w:r>
      <w:r w:rsidR="00AD606C">
        <w:t>higher</w:t>
      </w:r>
      <w:r>
        <w:t xml:space="preserve"> power loss</w:t>
      </w:r>
      <w:r w:rsidR="007360EA">
        <w:t xml:space="preserve"> because the solar production </w:t>
      </w:r>
      <w:r w:rsidR="004B5A9A">
        <w:t xml:space="preserve">(during sunny days) </w:t>
      </w:r>
      <w:r w:rsidR="007360EA">
        <w:t>could be limited to the maximum inverter output power</w:t>
      </w:r>
      <w:r>
        <w:t>.</w:t>
      </w:r>
    </w:p>
    <w:p w:rsidR="00BA3F46" w:rsidRDefault="007360EA" w:rsidP="00AD606C">
      <w:pPr>
        <w:tabs>
          <w:tab w:val="left" w:pos="312"/>
        </w:tabs>
        <w:jc w:val="center"/>
      </w:pPr>
      <w:r w:rsidRPr="007360EA">
        <w:rPr>
          <w:noProof/>
        </w:rPr>
        <w:lastRenderedPageBreak/>
        <w:drawing>
          <wp:inline distT="0" distB="0" distL="0" distR="0">
            <wp:extent cx="3407434" cy="2354958"/>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0300" cy="2377673"/>
                    </a:xfrm>
                    <a:prstGeom prst="rect">
                      <a:avLst/>
                    </a:prstGeom>
                    <a:noFill/>
                    <a:ln>
                      <a:noFill/>
                    </a:ln>
                  </pic:spPr>
                </pic:pic>
              </a:graphicData>
            </a:graphic>
          </wp:inline>
        </w:drawing>
      </w:r>
    </w:p>
    <w:p w:rsidR="007360EA" w:rsidRDefault="007360EA">
      <w:pPr>
        <w:tabs>
          <w:tab w:val="left" w:pos="312"/>
        </w:tabs>
      </w:pPr>
      <w:r>
        <w:t>So higher overcapacity ability might not be so good for the system operation. It is better to reduce overcapacity power loss and further increase self-use ratio of solar.</w:t>
      </w:r>
      <w:r>
        <w:rPr>
          <w:rFonts w:hint="eastAsia"/>
        </w:rPr>
        <w:t xml:space="preserve"> </w:t>
      </w:r>
    </w:p>
    <w:p w:rsidR="007360EA" w:rsidRDefault="007360EA">
      <w:pPr>
        <w:tabs>
          <w:tab w:val="left" w:pos="312"/>
        </w:tabs>
      </w:pPr>
      <w:r>
        <w:t>You will not find the ability of an inverter on the datasheet, but some inverter allows the exceeded solar capacity charge battery, which could definitely increase solar production and maximize solar ability.</w:t>
      </w:r>
    </w:p>
    <w:p w:rsidR="00AD606C" w:rsidRDefault="007360EA" w:rsidP="004B5A9A">
      <w:pPr>
        <w:tabs>
          <w:tab w:val="left" w:pos="312"/>
        </w:tabs>
        <w:jc w:val="center"/>
      </w:pPr>
      <w:r w:rsidRPr="007360EA">
        <w:rPr>
          <w:rFonts w:hint="eastAsia"/>
          <w:noProof/>
        </w:rPr>
        <w:drawing>
          <wp:inline distT="0" distB="0" distL="0" distR="0">
            <wp:extent cx="3640347" cy="2510237"/>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4380" cy="2513018"/>
                    </a:xfrm>
                    <a:prstGeom prst="rect">
                      <a:avLst/>
                    </a:prstGeom>
                    <a:noFill/>
                    <a:ln>
                      <a:noFill/>
                    </a:ln>
                  </pic:spPr>
                </pic:pic>
              </a:graphicData>
            </a:graphic>
          </wp:inline>
        </w:drawing>
      </w:r>
    </w:p>
    <w:p w:rsidR="004B5A9A" w:rsidRDefault="004B5A9A" w:rsidP="004B5A9A">
      <w:pPr>
        <w:tabs>
          <w:tab w:val="left" w:pos="312"/>
        </w:tabs>
      </w:pPr>
      <w:r>
        <w:t>W</w:t>
      </w:r>
      <w:r>
        <w:rPr>
          <w:rFonts w:hint="eastAsia"/>
        </w:rPr>
        <w:t xml:space="preserve">hich </w:t>
      </w:r>
      <w:r>
        <w:t>the ability, the exceeded solar production could be shifted to charge battery instead of wasting it up. Do not forget to ask further if you see a high overcapacity ratio of the inverter.</w:t>
      </w:r>
    </w:p>
    <w:p w:rsidR="00D07E57" w:rsidRDefault="00D07E57">
      <w:pPr>
        <w:tabs>
          <w:tab w:val="left" w:pos="312"/>
        </w:tabs>
      </w:pPr>
    </w:p>
    <w:p w:rsidR="00A42B2B" w:rsidRDefault="00A42B2B">
      <w:pPr>
        <w:tabs>
          <w:tab w:val="left" w:pos="312"/>
        </w:tabs>
      </w:pPr>
      <w:r>
        <w:t>Parameters of solar inverter is just an iceberg. It is meaningful and essential to dig further to find out a better option.</w:t>
      </w:r>
    </w:p>
    <w:p w:rsidR="00D07E57" w:rsidRPr="00372EB8" w:rsidRDefault="00227865">
      <w:pPr>
        <w:tabs>
          <w:tab w:val="left" w:pos="312"/>
        </w:tabs>
      </w:pPr>
      <w:r>
        <w:rPr>
          <w:rFonts w:hint="eastAsia"/>
        </w:rPr>
        <w:t xml:space="preserve">This article only introduce part of </w:t>
      </w:r>
      <w:r w:rsidR="00372EB8">
        <w:t>invisible</w:t>
      </w:r>
      <w:r>
        <w:rPr>
          <w:rFonts w:hint="eastAsia"/>
        </w:rPr>
        <w:t xml:space="preserve"> details o</w:t>
      </w:r>
      <w:r w:rsidR="00372EB8">
        <w:rPr>
          <w:rFonts w:hint="eastAsia"/>
        </w:rPr>
        <w:t>f the storage inverter</w:t>
      </w:r>
      <w:r>
        <w:rPr>
          <w:rFonts w:hint="eastAsia"/>
        </w:rPr>
        <w:t xml:space="preserve">. Choosing a suitable storage inverter </w:t>
      </w:r>
      <w:r w:rsidR="00372EB8">
        <w:rPr>
          <w:rFonts w:hint="eastAsia"/>
        </w:rPr>
        <w:t>requires knowledge and experience</w:t>
      </w:r>
      <w:r>
        <w:rPr>
          <w:rFonts w:hint="eastAsia"/>
        </w:rPr>
        <w:t>, you may get help from your installer or the manufacture of the inverter.</w:t>
      </w:r>
    </w:p>
    <w:sectPr w:rsidR="00D07E57" w:rsidRPr="00372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709B8B"/>
    <w:multiLevelType w:val="singleLevel"/>
    <w:tmpl w:val="FA709B8B"/>
    <w:lvl w:ilvl="0">
      <w:start w:val="1"/>
      <w:numFmt w:val="decimal"/>
      <w:suff w:val="space"/>
      <w:lvlText w:val="%1."/>
      <w:lvlJc w:val="left"/>
    </w:lvl>
  </w:abstractNum>
  <w:abstractNum w:abstractNumId="1">
    <w:nsid w:val="75C551E2"/>
    <w:multiLevelType w:val="hybridMultilevel"/>
    <w:tmpl w:val="EA78841E"/>
    <w:lvl w:ilvl="0" w:tplc="21A6296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989460C"/>
    <w:multiLevelType w:val="hybridMultilevel"/>
    <w:tmpl w:val="EA7C3EF2"/>
    <w:lvl w:ilvl="0" w:tplc="9E52216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83BFB"/>
    <w:rsid w:val="00086CE2"/>
    <w:rsid w:val="00205F70"/>
    <w:rsid w:val="00214FFB"/>
    <w:rsid w:val="0022290B"/>
    <w:rsid w:val="00227865"/>
    <w:rsid w:val="002E47FA"/>
    <w:rsid w:val="00372EB8"/>
    <w:rsid w:val="004219C7"/>
    <w:rsid w:val="004B5A9A"/>
    <w:rsid w:val="004C57CD"/>
    <w:rsid w:val="0061706D"/>
    <w:rsid w:val="00641832"/>
    <w:rsid w:val="007360EA"/>
    <w:rsid w:val="00746F17"/>
    <w:rsid w:val="009442D3"/>
    <w:rsid w:val="00994039"/>
    <w:rsid w:val="009C1153"/>
    <w:rsid w:val="00A4090E"/>
    <w:rsid w:val="00A42B2B"/>
    <w:rsid w:val="00AD606C"/>
    <w:rsid w:val="00BA3F46"/>
    <w:rsid w:val="00C35E42"/>
    <w:rsid w:val="00C8241D"/>
    <w:rsid w:val="00CC0067"/>
    <w:rsid w:val="00D07E57"/>
    <w:rsid w:val="00E4767D"/>
    <w:rsid w:val="00E56654"/>
    <w:rsid w:val="00E61C10"/>
    <w:rsid w:val="00EA52F9"/>
    <w:rsid w:val="00EF3E4A"/>
    <w:rsid w:val="062F2AC3"/>
    <w:rsid w:val="109A3C24"/>
    <w:rsid w:val="118D1E8B"/>
    <w:rsid w:val="166D584A"/>
    <w:rsid w:val="1A1C1994"/>
    <w:rsid w:val="1FD83BFB"/>
    <w:rsid w:val="2B613CB2"/>
    <w:rsid w:val="34C40378"/>
    <w:rsid w:val="371F5B92"/>
    <w:rsid w:val="37774F79"/>
    <w:rsid w:val="3CF61755"/>
    <w:rsid w:val="42134D4D"/>
    <w:rsid w:val="44066C57"/>
    <w:rsid w:val="455E68FE"/>
    <w:rsid w:val="461D13F6"/>
    <w:rsid w:val="4BE9710F"/>
    <w:rsid w:val="4D4F3D74"/>
    <w:rsid w:val="594309D1"/>
    <w:rsid w:val="5A492B2B"/>
    <w:rsid w:val="6DF13B7C"/>
    <w:rsid w:val="6E2E4820"/>
    <w:rsid w:val="723A2B76"/>
    <w:rsid w:val="73F062D8"/>
    <w:rsid w:val="74A336A2"/>
    <w:rsid w:val="7E80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42A9BE3-66AB-495E-9E44-1B347C7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List Paragraph"/>
    <w:basedOn w:val="a"/>
    <w:uiPriority w:val="99"/>
    <w:rsid w:val="002E47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3</Pages>
  <Words>564</Words>
  <Characters>3217</Characters>
  <Application>Microsoft Office Word</Application>
  <DocSecurity>0</DocSecurity>
  <Lines>26</Lines>
  <Paragraphs>7</Paragraphs>
  <ScaleCrop>false</ScaleCrop>
  <Company>Sky123.Org</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杨健</dc:creator>
  <cp:lastModifiedBy>jack.song</cp:lastModifiedBy>
  <cp:revision>18</cp:revision>
  <dcterms:created xsi:type="dcterms:W3CDTF">2020-12-04T05:43:00Z</dcterms:created>
  <dcterms:modified xsi:type="dcterms:W3CDTF">2021-02-01T03:29:00Z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